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9996" w14:textId="7EE23973" w:rsidR="00F32E95" w:rsidRPr="001F2020" w:rsidRDefault="006E5AC3" w:rsidP="006E5A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02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32E95" w:rsidRPr="001F2020">
        <w:rPr>
          <w:rFonts w:ascii="Times New Roman" w:hAnsi="Times New Roman" w:cs="Times New Roman"/>
          <w:b/>
          <w:bCs/>
          <w:sz w:val="28"/>
          <w:szCs w:val="28"/>
        </w:rPr>
        <w:t>гры</w:t>
      </w:r>
      <w:r w:rsidRPr="001F2020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F32E95" w:rsidRPr="001F2020">
        <w:rPr>
          <w:rFonts w:ascii="Times New Roman" w:hAnsi="Times New Roman" w:cs="Times New Roman"/>
          <w:b/>
          <w:bCs/>
          <w:sz w:val="28"/>
          <w:szCs w:val="28"/>
        </w:rPr>
        <w:t xml:space="preserve"> развити</w:t>
      </w:r>
      <w:r w:rsidRPr="001F202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32E95" w:rsidRPr="001F2020">
        <w:rPr>
          <w:rFonts w:ascii="Times New Roman" w:hAnsi="Times New Roman" w:cs="Times New Roman"/>
          <w:b/>
          <w:bCs/>
          <w:sz w:val="28"/>
          <w:szCs w:val="28"/>
        </w:rPr>
        <w:t xml:space="preserve"> памяти реб</w:t>
      </w:r>
      <w:r w:rsidR="001F2020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F32E95" w:rsidRPr="001F2020">
        <w:rPr>
          <w:rFonts w:ascii="Times New Roman" w:hAnsi="Times New Roman" w:cs="Times New Roman"/>
          <w:b/>
          <w:bCs/>
          <w:sz w:val="28"/>
          <w:szCs w:val="28"/>
        </w:rPr>
        <w:t>нка в домашних условиях</w:t>
      </w:r>
    </w:p>
    <w:p w14:paraId="29BE78B9" w14:textId="77777777" w:rsidR="001F2020" w:rsidRDefault="001F2020" w:rsidP="006E5A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38267" w14:textId="0671E108" w:rsidR="001F2020" w:rsidRPr="00605DCE" w:rsidRDefault="001F2020" w:rsidP="001F2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020">
        <w:rPr>
          <w:rFonts w:ascii="Times New Roman" w:hAnsi="Times New Roman" w:cs="Times New Roman"/>
          <w:b/>
          <w:bCs/>
          <w:sz w:val="28"/>
          <w:szCs w:val="28"/>
        </w:rPr>
        <w:t xml:space="preserve">Память является одним из основных психических процессов и свойств личности. Это одно из условий для развития интеллектуальных способностей. В зависимости </w:t>
      </w:r>
      <w:r w:rsidRPr="001F2020">
        <w:rPr>
          <w:rFonts w:ascii="Times New Roman" w:hAnsi="Times New Roman" w:cs="Times New Roman"/>
          <w:b/>
          <w:bCs/>
          <w:sz w:val="28"/>
          <w:szCs w:val="28"/>
        </w:rPr>
        <w:t>от длительности</w:t>
      </w:r>
      <w:r w:rsidRPr="001F2020">
        <w:rPr>
          <w:rFonts w:ascii="Times New Roman" w:hAnsi="Times New Roman" w:cs="Times New Roman"/>
          <w:b/>
          <w:bCs/>
          <w:sz w:val="28"/>
          <w:szCs w:val="28"/>
        </w:rPr>
        <w:t xml:space="preserve"> сохранения информации память может быть кратковременной и долговременной. </w:t>
      </w:r>
      <w:r w:rsidRPr="001F2020">
        <w:rPr>
          <w:rFonts w:ascii="Times New Roman" w:hAnsi="Times New Roman" w:cs="Times New Roman"/>
          <w:b/>
          <w:bCs/>
          <w:sz w:val="28"/>
          <w:szCs w:val="28"/>
        </w:rPr>
        <w:t>Кроме того,</w:t>
      </w:r>
      <w:r w:rsidRPr="001F2020">
        <w:rPr>
          <w:rFonts w:ascii="Times New Roman" w:hAnsi="Times New Roman" w:cs="Times New Roman"/>
          <w:b/>
          <w:bCs/>
          <w:sz w:val="28"/>
          <w:szCs w:val="28"/>
        </w:rPr>
        <w:t xml:space="preserve"> память бывает зрительная и слуховая. Память – это способность принимать новую информацию и сохранять е</w:t>
      </w:r>
      <w:r w:rsidR="00AD78F5">
        <w:rPr>
          <w:rFonts w:ascii="Times New Roman" w:hAnsi="Times New Roman" w:cs="Times New Roman"/>
          <w:b/>
          <w:bCs/>
          <w:sz w:val="28"/>
          <w:szCs w:val="28"/>
        </w:rPr>
        <w:t xml:space="preserve">ё. </w:t>
      </w:r>
      <w:r w:rsidR="00AD78F5" w:rsidRPr="00AD7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AD78F5" w:rsidRPr="00AD7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амять</w:t>
      </w:r>
      <w:r w:rsidR="00AD78F5" w:rsidRPr="00AD7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ребёнка</w:t>
      </w:r>
      <w:r w:rsidR="00605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преимущественно</w:t>
      </w:r>
      <w:r w:rsidR="00AD78F5" w:rsidRPr="00AD7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непроизвольная, т. е. он помнит то, что ему интересно. Ребенок часто размышляет вслух, так он сам помогает себе вспомнить. И только к концу дошкольного возраста происходит переход к мыслительному запоминанию.</w:t>
      </w:r>
      <w:r w:rsidR="00AD7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DCE" w:rsidRPr="00605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этом возрасте реб</w:t>
      </w:r>
      <w:r w:rsidR="00605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ё</w:t>
      </w:r>
      <w:r w:rsidR="00605DCE" w:rsidRPr="00605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нок мыслит образами, поэтому, чтобы лучше запомнить, ему надо вс</w:t>
      </w:r>
      <w:r w:rsidR="00605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ё</w:t>
      </w:r>
      <w:r w:rsidR="00605DCE" w:rsidRPr="00605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потрогать, обследовать. Чем больше видов памяти задействовано при запоминании, тем легче ребенку запомнить информацию.</w:t>
      </w:r>
      <w:r w:rsidR="00605DCE" w:rsidRPr="00605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05DCE" w:rsidRPr="00605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Ему будет трудно запомнить то, что неинтересно. А интерес у него возникает в игре.</w:t>
      </w:r>
    </w:p>
    <w:p w14:paraId="19FA743F" w14:textId="384A63F0" w:rsidR="00AD78F5" w:rsidRDefault="00AD78F5" w:rsidP="001F2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родители, представляю Вам набор игр, которые можно использовать в домашних условиях с помощью подручных материалов на развитие памяти ваших детей.</w:t>
      </w:r>
    </w:p>
    <w:p w14:paraId="1B0B7F70" w14:textId="77777777" w:rsidR="00605DCE" w:rsidRDefault="00605DCE" w:rsidP="001F2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9E2BF" w14:textId="5BAD1BAC" w:rsidR="00605DCE" w:rsidRPr="001F2020" w:rsidRDefault="00605DCE" w:rsidP="001F2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14:paraId="1B5E52D6" w14:textId="77777777" w:rsidR="00F32E95" w:rsidRPr="00F32E95" w:rsidRDefault="00F32E95" w:rsidP="00F3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6D614" w14:textId="77777777" w:rsidR="00605DCE" w:rsidRDefault="00F32E95" w:rsidP="00605DC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D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«Что изменилось?»</w:t>
      </w:r>
      <w:r w:rsidRPr="001F20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1C121EB" w14:textId="77777777" w:rsidR="00605DCE" w:rsidRDefault="00F32E95" w:rsidP="00605D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DCE">
        <w:rPr>
          <w:rFonts w:ascii="Times New Roman" w:hAnsi="Times New Roman" w:cs="Times New Roman"/>
          <w:sz w:val="28"/>
          <w:szCs w:val="28"/>
          <w:lang w:eastAsia="ru-RU"/>
        </w:rPr>
        <w:t>Разложите на столе перед ребенком несколько</w:t>
      </w:r>
      <w:r w:rsidR="00605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5DCE">
        <w:rPr>
          <w:rFonts w:ascii="Times New Roman" w:hAnsi="Times New Roman" w:cs="Times New Roman"/>
          <w:sz w:val="28"/>
          <w:szCs w:val="28"/>
          <w:lang w:eastAsia="ru-RU"/>
        </w:rPr>
        <w:t>предметов (или карточек).</w:t>
      </w:r>
      <w:r w:rsidR="00605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F0A84C8" w14:textId="493F31CD" w:rsidR="00F32E95" w:rsidRDefault="00F32E95" w:rsidP="00605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DCE">
        <w:rPr>
          <w:rFonts w:ascii="Times New Roman" w:hAnsi="Times New Roman" w:cs="Times New Roman"/>
          <w:sz w:val="28"/>
          <w:szCs w:val="28"/>
          <w:lang w:eastAsia="ru-RU"/>
        </w:rPr>
        <w:t xml:space="preserve">Дайте </w:t>
      </w:r>
      <w:r w:rsidR="00605DCE" w:rsidRPr="00605DCE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 w:rsidRPr="00605DCE">
        <w:rPr>
          <w:rFonts w:ascii="Times New Roman" w:hAnsi="Times New Roman" w:cs="Times New Roman"/>
          <w:sz w:val="28"/>
          <w:szCs w:val="28"/>
          <w:lang w:eastAsia="ru-RU"/>
        </w:rPr>
        <w:t xml:space="preserve"> время их запомнить. После этого попросите ребенка закрыть глаза или отвернуться, а сами поменяйте предметы местами или уберите один и</w:t>
      </w:r>
      <w:r w:rsidR="00605DCE" w:rsidRPr="00605DC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605DCE">
        <w:rPr>
          <w:rFonts w:ascii="Times New Roman" w:hAnsi="Times New Roman" w:cs="Times New Roman"/>
          <w:sz w:val="28"/>
          <w:szCs w:val="28"/>
          <w:lang w:eastAsia="ru-RU"/>
        </w:rPr>
        <w:t xml:space="preserve"> них. Открыв глаза, ребенок должен сказать, что поменялось.</w:t>
      </w:r>
    </w:p>
    <w:p w14:paraId="593ADA00" w14:textId="3579DC11" w:rsidR="00FC7D66" w:rsidRPr="00FC7D66" w:rsidRDefault="00FC7D66" w:rsidP="00605D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D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Например </w:t>
      </w:r>
    </w:p>
    <w:p w14:paraId="22D2D50D" w14:textId="4BC1A7F3" w:rsidR="00FC7D66" w:rsidRDefault="00FC7D66" w:rsidP="00605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9887720" wp14:editId="6D64B6B1">
            <wp:extent cx="4419600" cy="3048000"/>
            <wp:effectExtent l="0" t="0" r="0" b="0"/>
            <wp:docPr id="1310353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FB13" w14:textId="77777777" w:rsidR="00FC7D66" w:rsidRDefault="00FC7D66" w:rsidP="00605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67582" w14:textId="77777777" w:rsidR="00605DCE" w:rsidRPr="00605DCE" w:rsidRDefault="00605DCE" w:rsidP="00605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79C3D2" w14:textId="040FBDC0" w:rsidR="00605DCE" w:rsidRPr="00440DC4" w:rsidRDefault="00F32E95" w:rsidP="00605DC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D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«Вспомни и нарисуй»</w:t>
      </w:r>
    </w:p>
    <w:p w14:paraId="37F09317" w14:textId="50BDC8A6" w:rsidR="00440DC4" w:rsidRPr="00440DC4" w:rsidRDefault="00440DC4" w:rsidP="00440D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Материал: картинка, карандаш, бумага.</w:t>
      </w:r>
    </w:p>
    <w:p w14:paraId="7194A573" w14:textId="66CEAAC2" w:rsidR="00F32E95" w:rsidRDefault="00F32E95" w:rsidP="0060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DCE">
        <w:rPr>
          <w:rFonts w:ascii="Times New Roman" w:hAnsi="Times New Roman" w:cs="Times New Roman"/>
          <w:sz w:val="28"/>
          <w:szCs w:val="28"/>
          <w:lang w:eastAsia="ru-RU"/>
        </w:rPr>
        <w:t xml:space="preserve">На 1 минуту покажите </w:t>
      </w:r>
      <w:r w:rsidR="00605DCE" w:rsidRPr="00605DCE">
        <w:rPr>
          <w:rFonts w:ascii="Times New Roman" w:hAnsi="Times New Roman" w:cs="Times New Roman"/>
          <w:sz w:val="28"/>
          <w:szCs w:val="28"/>
          <w:lang w:eastAsia="ru-RU"/>
        </w:rPr>
        <w:t>ребёнку</w:t>
      </w:r>
      <w:r w:rsidRPr="00605DCE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картинку (чем больше на ней мелких деталей, тем задание сложнее), а затем попросите нарисовать то, что он запомнил.</w:t>
      </w:r>
    </w:p>
    <w:p w14:paraId="3FF94A6B" w14:textId="77777777" w:rsidR="00FC7D66" w:rsidRDefault="00FC7D66" w:rsidP="0060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C38C5A" w14:textId="144E1069" w:rsidR="00FC7D66" w:rsidRPr="00605DCE" w:rsidRDefault="00FC7D66" w:rsidP="00FC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C29E718" wp14:editId="668566FD">
            <wp:extent cx="4389120" cy="2255520"/>
            <wp:effectExtent l="0" t="0" r="0" b="0"/>
            <wp:docPr id="3701313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2232" w14:textId="77777777" w:rsidR="00605DCE" w:rsidRPr="00605DCE" w:rsidRDefault="00605DCE" w:rsidP="00605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D027BD" w14:textId="4D583392" w:rsidR="00605DCE" w:rsidRDefault="00F32E95" w:rsidP="00605DC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D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«Дорога домой»</w:t>
      </w:r>
      <w:r w:rsidRPr="00605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090FA96" w14:textId="77777777" w:rsidR="00C06B3E" w:rsidRDefault="00F32E95" w:rsidP="00C0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DCE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прогулки с </w:t>
      </w:r>
      <w:r w:rsidR="00605DCE">
        <w:rPr>
          <w:rFonts w:ascii="Times New Roman" w:hAnsi="Times New Roman" w:cs="Times New Roman"/>
          <w:sz w:val="28"/>
          <w:szCs w:val="28"/>
          <w:lang w:eastAsia="ru-RU"/>
        </w:rPr>
        <w:t>ребёнком</w:t>
      </w:r>
      <w:r w:rsidRPr="00605DCE">
        <w:rPr>
          <w:rFonts w:ascii="Times New Roman" w:hAnsi="Times New Roman" w:cs="Times New Roman"/>
          <w:sz w:val="28"/>
          <w:szCs w:val="28"/>
          <w:lang w:eastAsia="ru-RU"/>
        </w:rPr>
        <w:t>, находясь довольно далеко от дома, попросите реб</w:t>
      </w:r>
      <w:r w:rsidR="00605DCE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05DCE">
        <w:rPr>
          <w:rFonts w:ascii="Times New Roman" w:hAnsi="Times New Roman" w:cs="Times New Roman"/>
          <w:sz w:val="28"/>
          <w:szCs w:val="28"/>
          <w:lang w:eastAsia="ru-RU"/>
        </w:rPr>
        <w:t>нка показать Вам, как вернуться к дому. По дороге обращайте</w:t>
      </w:r>
      <w:r w:rsidR="00605DCE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Pr="00605DCE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на места, по которым можно ориентироваться, например, магазины, деревья, детские площадки.</w:t>
      </w:r>
    </w:p>
    <w:p w14:paraId="1863CBED" w14:textId="77777777" w:rsidR="00C06B3E" w:rsidRDefault="00C06B3E" w:rsidP="00C0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61891C" w14:textId="0C3DBD32" w:rsidR="00FC7D66" w:rsidRDefault="00FC7D66" w:rsidP="00FC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BC70703" wp14:editId="30AA4DB3">
            <wp:extent cx="4450080" cy="2377440"/>
            <wp:effectExtent l="0" t="0" r="7620" b="3810"/>
            <wp:docPr id="19784494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0C913" w14:textId="77777777" w:rsidR="00FC7D66" w:rsidRDefault="00FC7D66" w:rsidP="00FC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B081FE" w14:textId="77777777" w:rsidR="00C06B3E" w:rsidRPr="00C06B3E" w:rsidRDefault="00C06B3E" w:rsidP="00C06B3E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c9"/>
          <w:rFonts w:ascii="Times New Roman" w:hAnsi="Times New Roman" w:cs="Times New Roman"/>
          <w:sz w:val="28"/>
          <w:szCs w:val="28"/>
          <w:lang w:eastAsia="ru-RU"/>
        </w:rPr>
      </w:pPr>
      <w:r w:rsidRPr="00C06B3E">
        <w:rPr>
          <w:rStyle w:val="c9"/>
          <w:rFonts w:ascii="Times New Roman" w:hAnsi="Times New Roman" w:cs="Times New Roman"/>
          <w:b/>
          <w:bCs/>
          <w:sz w:val="28"/>
          <w:szCs w:val="28"/>
        </w:rPr>
        <w:t>«Пряталки»</w:t>
      </w:r>
    </w:p>
    <w:p w14:paraId="49BB98AC" w14:textId="00DEB41E" w:rsidR="00C06B3E" w:rsidRPr="00C06B3E" w:rsidRDefault="00C06B3E" w:rsidP="00C06B3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B3E">
        <w:rPr>
          <w:rStyle w:val="c18"/>
          <w:rFonts w:ascii="Times New Roman" w:hAnsi="Times New Roman" w:cs="Times New Roman"/>
          <w:sz w:val="28"/>
          <w:szCs w:val="28"/>
        </w:rPr>
        <w:t>Материал: </w:t>
      </w:r>
      <w:r w:rsidRPr="00C06B3E">
        <w:rPr>
          <w:rStyle w:val="c3"/>
          <w:rFonts w:ascii="Times New Roman" w:hAnsi="Times New Roman" w:cs="Times New Roman"/>
          <w:sz w:val="28"/>
          <w:szCs w:val="28"/>
        </w:rPr>
        <w:t>4-6 пластиковых стаканчиков из-под йогурта, сметаны.</w:t>
      </w:r>
    </w:p>
    <w:p w14:paraId="0001D2B7" w14:textId="2F16CE2B" w:rsidR="00C06B3E" w:rsidRPr="00C06B3E" w:rsidRDefault="00C06B3E" w:rsidP="00FC7D6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C06B3E">
        <w:rPr>
          <w:rStyle w:val="c2"/>
          <w:sz w:val="28"/>
          <w:szCs w:val="28"/>
        </w:rPr>
        <w:t>Как играем: на глазах у ребенка положите под один из перевернутых стаканчиков любую мелкую игрушку или фасоль, пуговичку и т. п. Секунд через 15 попросите ребенка найти стаканчик с игрушкой.</w:t>
      </w:r>
      <w:r>
        <w:rPr>
          <w:rFonts w:ascii="Calibri" w:hAnsi="Calibri" w:cs="Calibri"/>
          <w:sz w:val="22"/>
          <w:szCs w:val="22"/>
        </w:rPr>
        <w:t xml:space="preserve"> </w:t>
      </w:r>
      <w:r w:rsidRPr="00C06B3E">
        <w:rPr>
          <w:rStyle w:val="c2"/>
          <w:sz w:val="28"/>
          <w:szCs w:val="28"/>
        </w:rPr>
        <w:t>Сначала он будет поднимать все стаканчики подряд, через некоторое время он будет находить игрушку, сделав только две попытки. А затем он обязательно сразу поднимет тот стаканчик, под которым лежит игрушка. Не спешите, у него все получится.</w:t>
      </w:r>
    </w:p>
    <w:p w14:paraId="754C885F" w14:textId="49091A11" w:rsidR="00C06B3E" w:rsidRDefault="00C06B3E" w:rsidP="00C06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C06B3E">
        <w:rPr>
          <w:rStyle w:val="c2"/>
          <w:sz w:val="28"/>
          <w:szCs w:val="28"/>
        </w:rPr>
        <w:lastRenderedPageBreak/>
        <w:t>Усложняем: увеличьте количество стаканчиков и спрятанных игрушек. Можно поменяться ролями, пусть реб</w:t>
      </w:r>
      <w:r w:rsidR="00207394">
        <w:rPr>
          <w:rStyle w:val="c2"/>
          <w:sz w:val="28"/>
          <w:szCs w:val="28"/>
        </w:rPr>
        <w:t>ё</w:t>
      </w:r>
      <w:r w:rsidRPr="00C06B3E">
        <w:rPr>
          <w:rStyle w:val="c2"/>
          <w:sz w:val="28"/>
          <w:szCs w:val="28"/>
        </w:rPr>
        <w:t>нок прячет игрушки, вы ищите их. А если вы их не найдете, то реб</w:t>
      </w:r>
      <w:r w:rsidR="00207394">
        <w:rPr>
          <w:rStyle w:val="c2"/>
          <w:sz w:val="28"/>
          <w:szCs w:val="28"/>
        </w:rPr>
        <w:t>ё</w:t>
      </w:r>
      <w:r w:rsidRPr="00C06B3E">
        <w:rPr>
          <w:rStyle w:val="c2"/>
          <w:sz w:val="28"/>
          <w:szCs w:val="28"/>
        </w:rPr>
        <w:t>нок с удовольствием вам поможет.</w:t>
      </w:r>
    </w:p>
    <w:p w14:paraId="08BD656F" w14:textId="77777777" w:rsidR="00591276" w:rsidRDefault="00591276" w:rsidP="00C06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14:paraId="1D3A5B0E" w14:textId="15DC1539" w:rsidR="00FC7D66" w:rsidRDefault="00591276" w:rsidP="0059127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noProof/>
        </w:rPr>
        <w:drawing>
          <wp:inline distT="0" distB="0" distL="0" distR="0" wp14:anchorId="6E29AD0D" wp14:editId="2B60523A">
            <wp:extent cx="4610100" cy="2377440"/>
            <wp:effectExtent l="0" t="0" r="0" b="3810"/>
            <wp:docPr id="10100828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29D12" w14:textId="77777777" w:rsidR="00FC7D66" w:rsidRDefault="00FC7D66" w:rsidP="00C06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14:paraId="0AE4C42E" w14:textId="591E5429" w:rsidR="00440DC4" w:rsidRPr="00440DC4" w:rsidRDefault="00440DC4" w:rsidP="00440DC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DC4">
        <w:rPr>
          <w:rFonts w:ascii="Times New Roman" w:hAnsi="Times New Roman" w:cs="Times New Roman"/>
          <w:b/>
          <w:bCs/>
          <w:sz w:val="28"/>
          <w:szCs w:val="28"/>
        </w:rPr>
        <w:t>«Повторяй-ка»</w:t>
      </w:r>
    </w:p>
    <w:p w14:paraId="7B9A1113" w14:textId="615F3AB8" w:rsidR="00440DC4" w:rsidRPr="00440DC4" w:rsidRDefault="00440DC4" w:rsidP="0044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DC4">
        <w:rPr>
          <w:rStyle w:val="c18"/>
          <w:rFonts w:ascii="Times New Roman" w:hAnsi="Times New Roman" w:cs="Times New Roman"/>
          <w:color w:val="000000"/>
          <w:sz w:val="28"/>
          <w:szCs w:val="28"/>
        </w:rPr>
        <w:t>Материал: карандаш, бумага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, кубики.</w:t>
      </w:r>
    </w:p>
    <w:p w14:paraId="608E026E" w14:textId="77777777" w:rsidR="00440DC4" w:rsidRDefault="00440DC4" w:rsidP="00440D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играем: нарисуйте простой узор, например: волнистая линия, ломаная линия, волнистая, ломаная и т. д. Ребенок должен рассматривать узор в течение 1-2 минут, затем вы прячете картинку, а ребенок по памяти рисует точно такой же.</w:t>
      </w:r>
    </w:p>
    <w:p w14:paraId="29EEF2C8" w14:textId="77777777" w:rsidR="00440DC4" w:rsidRDefault="00440DC4" w:rsidP="00440D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Закрепляем: меняйте узоры. Например: две волнистые линии, одна ломаная, две волнистые, одна ломаная и т. д.</w:t>
      </w:r>
    </w:p>
    <w:p w14:paraId="7989C22B" w14:textId="30B4FA31" w:rsidR="00440DC4" w:rsidRDefault="00440DC4" w:rsidP="00440D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Усложняем: постройте дом из кубиков: основание - куб, стены - кубики разного цвета, призма - крыша. Прикройте свой дом чем-нибудь, например газетой, а ребенок по памяти построит такой же.</w:t>
      </w:r>
    </w:p>
    <w:p w14:paraId="02B3B763" w14:textId="77777777" w:rsidR="00440DC4" w:rsidRDefault="00440DC4" w:rsidP="00440D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14:paraId="1EE0ED06" w14:textId="2945A272" w:rsidR="00C755BB" w:rsidRDefault="00C755BB" w:rsidP="00C75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E726599" wp14:editId="3F3858F6">
            <wp:extent cx="4663440" cy="2232660"/>
            <wp:effectExtent l="0" t="0" r="3810" b="0"/>
            <wp:docPr id="13240371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C36A9" w14:textId="77777777" w:rsidR="00FC7D66" w:rsidRDefault="00FC7D66" w:rsidP="00440D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7FF36BC6" w14:textId="644D6D67" w:rsidR="00006B25" w:rsidRPr="00006B25" w:rsidRDefault="00006B25" w:rsidP="00006B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B25">
        <w:rPr>
          <w:rFonts w:ascii="Times New Roman" w:hAnsi="Times New Roman" w:cs="Times New Roman"/>
          <w:b/>
          <w:bCs/>
          <w:sz w:val="28"/>
          <w:szCs w:val="28"/>
        </w:rPr>
        <w:t>«Супермаркет»</w:t>
      </w:r>
    </w:p>
    <w:p w14:paraId="278A1B94" w14:textId="2DACB588" w:rsidR="00006B25" w:rsidRDefault="00006B25" w:rsidP="00006B25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006B25">
        <w:rPr>
          <w:rStyle w:val="c2"/>
          <w:color w:val="000000"/>
          <w:sz w:val="28"/>
          <w:szCs w:val="28"/>
        </w:rPr>
        <w:t>Взрослый предлагает поиграть в магазин. Он отправляет ребенка за покупками и просит его запомнить все, что нужно купить. Начинать можно с двух предметов, увеличивая их количество до 4-5.</w:t>
      </w:r>
    </w:p>
    <w:p w14:paraId="3B831BB3" w14:textId="5537E67B" w:rsidR="00006B25" w:rsidRPr="00006B25" w:rsidRDefault="00006B25" w:rsidP="00006B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B2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«Узелки на память»</w:t>
      </w:r>
    </w:p>
    <w:p w14:paraId="5EBE2471" w14:textId="77777777" w:rsidR="00006B25" w:rsidRDefault="00006B25" w:rsidP="00006B25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06B25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играем: после просмотра детских фильмов, передач, мультфильмов всегда проводите беседу. Спрашивайте ребенка, что ему понравилось, что не понравилось, что запомнилось. Делитесь своими впечатлениями. Кто больше вспомнит, тот и победил.</w:t>
      </w:r>
    </w:p>
    <w:p w14:paraId="62664831" w14:textId="77777777" w:rsidR="00006B25" w:rsidRDefault="00006B25" w:rsidP="00006B25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06B25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Закрепляем: спросите ребенка, о чем, например, вчера читали книгу.</w:t>
      </w:r>
    </w:p>
    <w:p w14:paraId="38240E2B" w14:textId="450EC347" w:rsidR="00006B25" w:rsidRPr="00006B25" w:rsidRDefault="00006B25" w:rsidP="00006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B25">
        <w:rPr>
          <w:rStyle w:val="c2"/>
          <w:rFonts w:ascii="Times New Roman" w:hAnsi="Times New Roman" w:cs="Times New Roman"/>
          <w:color w:val="000000"/>
          <w:sz w:val="28"/>
          <w:szCs w:val="28"/>
        </w:rPr>
        <w:t>Усложняем: увеличивайте время после просмотра фильма, вспоминая его, например, на следующий день. В такую игру можно играть в любое время, когда вам надо занять ребенка, в дороге, в очереди.</w:t>
      </w:r>
    </w:p>
    <w:p w14:paraId="4926A81C" w14:textId="1EA251D6" w:rsidR="00006B25" w:rsidRPr="00006B25" w:rsidRDefault="00006B25" w:rsidP="00006B25">
      <w:pPr>
        <w:pStyle w:val="c15"/>
        <w:shd w:val="clear" w:color="auto" w:fill="FFFFFF"/>
        <w:spacing w:before="0" w:beforeAutospacing="0" w:after="0" w:afterAutospacing="0"/>
        <w:ind w:left="1069" w:firstLine="709"/>
        <w:jc w:val="both"/>
        <w:rPr>
          <w:color w:val="000000"/>
          <w:sz w:val="28"/>
          <w:szCs w:val="28"/>
        </w:rPr>
      </w:pPr>
    </w:p>
    <w:p w14:paraId="128DA2A7" w14:textId="442DA16E" w:rsidR="006B4166" w:rsidRDefault="00456240" w:rsidP="0045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5EACA9" wp14:editId="104AD007">
            <wp:extent cx="4678680" cy="2278380"/>
            <wp:effectExtent l="0" t="0" r="7620" b="7620"/>
            <wp:docPr id="9401206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6879" w14:textId="77777777" w:rsidR="00456240" w:rsidRDefault="00456240" w:rsidP="0045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9C68A" w14:textId="52C188B6" w:rsidR="00972229" w:rsidRPr="00972229" w:rsidRDefault="00972229" w:rsidP="0097222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22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«Назови пару»</w:t>
      </w:r>
    </w:p>
    <w:p w14:paraId="3B0FDFB4" w14:textId="78C0D817" w:rsidR="00972229" w:rsidRDefault="00972229" w:rsidP="0097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229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ребенку 5-6 пар слов, связанных друг с другом по смыслу (например, суп – ложка, зима – снег, телевизор – мультики). Затем попросите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972229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вспомнить второе слово из каждой пары в ответ на первое. Постепенно количество пар слов можно увеличивать.</w:t>
      </w:r>
    </w:p>
    <w:p w14:paraId="3750E8A0" w14:textId="77777777" w:rsidR="00972229" w:rsidRDefault="00972229" w:rsidP="0097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8BE027" w14:textId="47B17691" w:rsidR="00972229" w:rsidRPr="00972229" w:rsidRDefault="00972229" w:rsidP="009722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22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«Руки помнят» </w:t>
      </w:r>
    </w:p>
    <w:p w14:paraId="4290EE53" w14:textId="1E3287AE" w:rsidR="00972229" w:rsidRDefault="00972229" w:rsidP="0097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229">
        <w:rPr>
          <w:rFonts w:ascii="Times New Roman" w:hAnsi="Times New Roman" w:cs="Times New Roman"/>
          <w:sz w:val="28"/>
          <w:szCs w:val="28"/>
          <w:lang w:eastAsia="ru-RU"/>
        </w:rPr>
        <w:t>Положите в непрозрачный мешочек несколько предметов, которые отличаются по фактуре (это могут быть фигурки животных или геометрические фигуры). Заранее подготовьте фотографии этих предметов или нарисуйте их, а также добавьте изображения вещей, которых нет в мешочке. Попросите малыша пощупать все предметы в мешочке, а затем сказать, какие из предложенных на картинках предметов там были.</w:t>
      </w:r>
    </w:p>
    <w:p w14:paraId="37CA5338" w14:textId="7C1D0722" w:rsidR="00972229" w:rsidRPr="00972229" w:rsidRDefault="00C27BE4" w:rsidP="00C27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B90EDDC" wp14:editId="35FB1337">
            <wp:extent cx="4785360" cy="1927860"/>
            <wp:effectExtent l="0" t="0" r="0" b="0"/>
            <wp:docPr id="81839525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DECC" w14:textId="7E1E7908" w:rsidR="00972229" w:rsidRPr="00972229" w:rsidRDefault="00972229" w:rsidP="009722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722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«Марионетки» </w:t>
      </w:r>
    </w:p>
    <w:p w14:paraId="0BB32E30" w14:textId="0EFE12B2" w:rsidR="00972229" w:rsidRDefault="00972229" w:rsidP="0097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229">
        <w:rPr>
          <w:rFonts w:ascii="Times New Roman" w:hAnsi="Times New Roman" w:cs="Times New Roman"/>
          <w:sz w:val="28"/>
          <w:szCs w:val="28"/>
          <w:lang w:eastAsia="ru-RU"/>
        </w:rPr>
        <w:t>Попросите ребенка закрыть глаза, встаньте сзади и, держа его за плечи, проведите малыша по определенному маршруту, например, два шага вперед, один шаг вправо и три шага назад. Открыв глаза, ребенок должен повторить этот маршрут.</w:t>
      </w:r>
    </w:p>
    <w:p w14:paraId="39EF93B2" w14:textId="77777777" w:rsidR="00C27BE4" w:rsidRDefault="00C27BE4" w:rsidP="0097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CC590E" w14:textId="7235A8D9" w:rsidR="00972229" w:rsidRPr="00972229" w:rsidRDefault="008E5CAC" w:rsidP="008E5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CF53AF" wp14:editId="6A8538AB">
            <wp:extent cx="4846320" cy="2377440"/>
            <wp:effectExtent l="0" t="0" r="0" b="3810"/>
            <wp:docPr id="15250537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4C16E" w14:textId="7F963FAB" w:rsidR="00972229" w:rsidRPr="00972229" w:rsidRDefault="00972229" w:rsidP="0097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3FC8BF" w14:textId="1E7496D9" w:rsidR="00456240" w:rsidRDefault="00456240" w:rsidP="0097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29D9E" w14:textId="77777777" w:rsidR="007066DA" w:rsidRDefault="007066DA" w:rsidP="0097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6F8A5" w14:textId="77777777" w:rsidR="007066DA" w:rsidRDefault="007066DA" w:rsidP="00706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DA">
        <w:rPr>
          <w:rFonts w:ascii="Times New Roman" w:hAnsi="Times New Roman" w:cs="Times New Roman"/>
          <w:b/>
          <w:bCs/>
          <w:sz w:val="28"/>
          <w:szCs w:val="28"/>
        </w:rPr>
        <w:t xml:space="preserve">Спасибо за внимание. Желаем Вам успехов! </w:t>
      </w:r>
    </w:p>
    <w:p w14:paraId="7A3CBF4B" w14:textId="76E8321A" w:rsidR="007066DA" w:rsidRPr="007066DA" w:rsidRDefault="007066DA" w:rsidP="00706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DA">
        <w:rPr>
          <w:rFonts w:ascii="Times New Roman" w:hAnsi="Times New Roman" w:cs="Times New Roman"/>
          <w:b/>
          <w:bCs/>
          <w:sz w:val="28"/>
          <w:szCs w:val="28"/>
        </w:rPr>
        <w:t>Играя – развиваем!</w:t>
      </w:r>
    </w:p>
    <w:sectPr w:rsidR="007066DA" w:rsidRPr="0070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2B"/>
    <w:multiLevelType w:val="multilevel"/>
    <w:tmpl w:val="A12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47F73"/>
    <w:multiLevelType w:val="multilevel"/>
    <w:tmpl w:val="49E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1B1A"/>
    <w:multiLevelType w:val="hybridMultilevel"/>
    <w:tmpl w:val="CD4EA118"/>
    <w:lvl w:ilvl="0" w:tplc="A3BA8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2C6D09"/>
    <w:multiLevelType w:val="multilevel"/>
    <w:tmpl w:val="703C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8449F"/>
    <w:multiLevelType w:val="multilevel"/>
    <w:tmpl w:val="A6DC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E1023"/>
    <w:multiLevelType w:val="multilevel"/>
    <w:tmpl w:val="779C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54730"/>
    <w:multiLevelType w:val="multilevel"/>
    <w:tmpl w:val="7400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26272"/>
    <w:multiLevelType w:val="multilevel"/>
    <w:tmpl w:val="DC2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06F00"/>
    <w:multiLevelType w:val="multilevel"/>
    <w:tmpl w:val="2AF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730CB"/>
    <w:multiLevelType w:val="multilevel"/>
    <w:tmpl w:val="501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B26A2"/>
    <w:multiLevelType w:val="multilevel"/>
    <w:tmpl w:val="84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C3795"/>
    <w:multiLevelType w:val="multilevel"/>
    <w:tmpl w:val="3DA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04F86"/>
    <w:multiLevelType w:val="multilevel"/>
    <w:tmpl w:val="0092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020B7"/>
    <w:multiLevelType w:val="multilevel"/>
    <w:tmpl w:val="A85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D458D"/>
    <w:multiLevelType w:val="multilevel"/>
    <w:tmpl w:val="C71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540197">
    <w:abstractNumId w:val="0"/>
  </w:num>
  <w:num w:numId="2" w16cid:durableId="862717458">
    <w:abstractNumId w:val="4"/>
  </w:num>
  <w:num w:numId="3" w16cid:durableId="1792548747">
    <w:abstractNumId w:val="2"/>
  </w:num>
  <w:num w:numId="4" w16cid:durableId="202641057">
    <w:abstractNumId w:val="10"/>
  </w:num>
  <w:num w:numId="5" w16cid:durableId="1233731074">
    <w:abstractNumId w:val="13"/>
  </w:num>
  <w:num w:numId="6" w16cid:durableId="1933469901">
    <w:abstractNumId w:val="5"/>
  </w:num>
  <w:num w:numId="7" w16cid:durableId="453909303">
    <w:abstractNumId w:val="12"/>
  </w:num>
  <w:num w:numId="8" w16cid:durableId="1772704684">
    <w:abstractNumId w:val="9"/>
  </w:num>
  <w:num w:numId="9" w16cid:durableId="839320018">
    <w:abstractNumId w:val="7"/>
  </w:num>
  <w:num w:numId="10" w16cid:durableId="1286541272">
    <w:abstractNumId w:val="1"/>
  </w:num>
  <w:num w:numId="11" w16cid:durableId="2117021782">
    <w:abstractNumId w:val="6"/>
  </w:num>
  <w:num w:numId="12" w16cid:durableId="572350407">
    <w:abstractNumId w:val="3"/>
  </w:num>
  <w:num w:numId="13" w16cid:durableId="265886795">
    <w:abstractNumId w:val="8"/>
  </w:num>
  <w:num w:numId="14" w16cid:durableId="1305623777">
    <w:abstractNumId w:val="14"/>
  </w:num>
  <w:num w:numId="15" w16cid:durableId="549151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80"/>
    <w:rsid w:val="00006B25"/>
    <w:rsid w:val="001F2020"/>
    <w:rsid w:val="00207394"/>
    <w:rsid w:val="00430532"/>
    <w:rsid w:val="00440DC4"/>
    <w:rsid w:val="00456240"/>
    <w:rsid w:val="004F6B9E"/>
    <w:rsid w:val="00591276"/>
    <w:rsid w:val="00605DCE"/>
    <w:rsid w:val="006B4166"/>
    <w:rsid w:val="006E5AC3"/>
    <w:rsid w:val="007066DA"/>
    <w:rsid w:val="008E5CAC"/>
    <w:rsid w:val="00900BA1"/>
    <w:rsid w:val="00972229"/>
    <w:rsid w:val="00A41480"/>
    <w:rsid w:val="00AD78F5"/>
    <w:rsid w:val="00C06B3E"/>
    <w:rsid w:val="00C27BE4"/>
    <w:rsid w:val="00C755BB"/>
    <w:rsid w:val="00D52C31"/>
    <w:rsid w:val="00F32E95"/>
    <w:rsid w:val="00F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4839"/>
  <w15:chartTrackingRefBased/>
  <w15:docId w15:val="{6370F125-2C22-421A-A75E-B58DDACF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E95"/>
    <w:rPr>
      <w:b/>
      <w:bCs/>
    </w:rPr>
  </w:style>
  <w:style w:type="paragraph" w:styleId="a4">
    <w:name w:val="Normal (Web)"/>
    <w:basedOn w:val="a"/>
    <w:uiPriority w:val="99"/>
    <w:semiHidden/>
    <w:unhideWhenUsed/>
    <w:rsid w:val="00F3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F2020"/>
    <w:pPr>
      <w:ind w:left="720"/>
      <w:contextualSpacing/>
    </w:pPr>
  </w:style>
  <w:style w:type="paragraph" w:customStyle="1" w:styleId="c37">
    <w:name w:val="c37"/>
    <w:basedOn w:val="a"/>
    <w:rsid w:val="00C0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C06B3E"/>
  </w:style>
  <w:style w:type="paragraph" w:customStyle="1" w:styleId="c1">
    <w:name w:val="c1"/>
    <w:basedOn w:val="a"/>
    <w:rsid w:val="00C0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C06B3E"/>
  </w:style>
  <w:style w:type="character" w:customStyle="1" w:styleId="c18">
    <w:name w:val="c18"/>
    <w:basedOn w:val="a0"/>
    <w:rsid w:val="00C06B3E"/>
  </w:style>
  <w:style w:type="character" w:customStyle="1" w:styleId="c3">
    <w:name w:val="c3"/>
    <w:basedOn w:val="a0"/>
    <w:rsid w:val="00C06B3E"/>
  </w:style>
  <w:style w:type="character" w:customStyle="1" w:styleId="c2">
    <w:name w:val="c2"/>
    <w:basedOn w:val="a0"/>
    <w:rsid w:val="00C06B3E"/>
  </w:style>
  <w:style w:type="paragraph" w:customStyle="1" w:styleId="c0">
    <w:name w:val="c0"/>
    <w:basedOn w:val="a"/>
    <w:rsid w:val="00C0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00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00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1">
    <w:name w:val="c31"/>
    <w:basedOn w:val="a"/>
    <w:rsid w:val="0000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32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2024-02-20T07:38:00Z</dcterms:created>
  <dcterms:modified xsi:type="dcterms:W3CDTF">2024-02-20T10:24:00Z</dcterms:modified>
</cp:coreProperties>
</file>