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B959" w14:textId="77777777" w:rsidR="007D1042" w:rsidRPr="007D1042" w:rsidRDefault="007D1042" w:rsidP="007D10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042">
        <w:rPr>
          <w:rFonts w:ascii="Times New Roman" w:hAnsi="Times New Roman" w:cs="Times New Roman"/>
          <w:b/>
          <w:bCs/>
          <w:sz w:val="28"/>
          <w:szCs w:val="28"/>
        </w:rPr>
        <w:t>Воздушно-пузырьковая колонна в коррекционно-развивающей работе с детьми.</w:t>
      </w:r>
    </w:p>
    <w:p w14:paraId="04CC50DF" w14:textId="77777777" w:rsidR="007D1042" w:rsidRPr="00DE22B2" w:rsidRDefault="007D1042" w:rsidP="007D1042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2">
        <w:rPr>
          <w:rFonts w:ascii="Times New Roman" w:hAnsi="Times New Roman" w:cs="Times New Roman"/>
          <w:sz w:val="28"/>
          <w:szCs w:val="28"/>
        </w:rPr>
        <w:t xml:space="preserve">Воздушно-пузырьковые колонны часто используются для оснащения сенсорных комнат в детских садах и не только. Используя воздушно-пузырьковую колонну в работе педагога-психолога, можно достигать различных целей и задач: активизировать зрительное восприятие, концентрировать внимание, облегчать состояние тревоги и напряжения, заряжать положительными эмоциями, в сопровождении с релаксационной музыкой помогает расслабиться и успокоиться. С помощью такой колонны мы проводим коррекционно-развивающие занятия с детьми, как индивидуально, так и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E22B2">
        <w:rPr>
          <w:rFonts w:ascii="Times New Roman" w:hAnsi="Times New Roman" w:cs="Times New Roman"/>
          <w:sz w:val="28"/>
          <w:szCs w:val="28"/>
        </w:rPr>
        <w:t xml:space="preserve">групповой форме. Такой инструмент, создаёт атмосферу волшебства, который не может не вызвать, у детей бурю позитивных эмоций. Ребята в такой атмосфере начинают общаться между собой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 настроением</w:t>
      </w:r>
      <w:r w:rsidRPr="00DE22B2">
        <w:rPr>
          <w:rFonts w:ascii="Times New Roman" w:hAnsi="Times New Roman" w:cs="Times New Roman"/>
          <w:sz w:val="28"/>
          <w:szCs w:val="28"/>
        </w:rPr>
        <w:t>, а энергия, полученная во время заняти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DE22B2">
        <w:rPr>
          <w:rFonts w:ascii="Times New Roman" w:hAnsi="Times New Roman" w:cs="Times New Roman"/>
          <w:sz w:val="28"/>
          <w:szCs w:val="28"/>
        </w:rPr>
        <w:t xml:space="preserve"> направляется в конструктивное русло.</w:t>
      </w:r>
    </w:p>
    <w:p w14:paraId="1AA1B1C7" w14:textId="77777777" w:rsidR="006B4166" w:rsidRDefault="006B4166"/>
    <w:sectPr w:rsidR="006B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5"/>
    <w:rsid w:val="002D2565"/>
    <w:rsid w:val="00430532"/>
    <w:rsid w:val="006B4166"/>
    <w:rsid w:val="0075573E"/>
    <w:rsid w:val="007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872F-9B71-42FA-8F81-2A06DD18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2024-12-06T06:50:00Z</dcterms:created>
  <dcterms:modified xsi:type="dcterms:W3CDTF">2024-12-06T06:50:00Z</dcterms:modified>
</cp:coreProperties>
</file>